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7E" w:rsidRDefault="00CC13F5" w:rsidP="00D0287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Slušné chování v </w:t>
      </w:r>
      <w:r w:rsidR="001E2147">
        <w:rPr>
          <w:sz w:val="36"/>
          <w:szCs w:val="36"/>
          <w:u w:val="single"/>
        </w:rPr>
        <w:t>divadle</w:t>
      </w:r>
      <w:r w:rsidR="00D0287E">
        <w:rPr>
          <w:sz w:val="36"/>
          <w:szCs w:val="36"/>
          <w:u w:val="single"/>
        </w:rPr>
        <w:t xml:space="preserve"> </w:t>
      </w:r>
    </w:p>
    <w:p w:rsidR="00D0287E" w:rsidRPr="004403A9" w:rsidRDefault="00D0287E" w:rsidP="00D028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3C8C">
        <w:rPr>
          <w:sz w:val="24"/>
          <w:szCs w:val="24"/>
        </w:rPr>
        <w:t>(práce s textem)</w:t>
      </w:r>
    </w:p>
    <w:p w:rsidR="00D0287E" w:rsidRDefault="00D0287E" w:rsidP="00D0287E">
      <w:pPr>
        <w:jc w:val="center"/>
        <w:rPr>
          <w:sz w:val="36"/>
          <w:szCs w:val="36"/>
          <w:u w:val="single"/>
        </w:rPr>
      </w:pPr>
    </w:p>
    <w:p w:rsidR="00D0287E" w:rsidRDefault="00D0287E" w:rsidP="00D0287E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Anotace:</w:t>
      </w:r>
    </w:p>
    <w:p w:rsidR="00D0287E" w:rsidRDefault="00D0287E" w:rsidP="00D0287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Pracovní list je zaměřen na prav</w:t>
      </w:r>
      <w:r w:rsidR="00543C8C">
        <w:rPr>
          <w:rFonts w:cstheme="minorHAnsi"/>
          <w:sz w:val="32"/>
          <w:szCs w:val="32"/>
        </w:rPr>
        <w:t>idla chování v divadle.</w:t>
      </w:r>
    </w:p>
    <w:p w:rsidR="00D0287E" w:rsidRDefault="00D0287E" w:rsidP="00D0287E">
      <w:pPr>
        <w:jc w:val="both"/>
        <w:rPr>
          <w:rFonts w:cstheme="minorHAnsi"/>
          <w:sz w:val="32"/>
          <w:szCs w:val="32"/>
        </w:rPr>
      </w:pPr>
    </w:p>
    <w:p w:rsidR="00D0287E" w:rsidRDefault="00D0287E" w:rsidP="00D0287E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Očekávaný výstup:</w:t>
      </w:r>
    </w:p>
    <w:p w:rsidR="00D0287E" w:rsidRDefault="00D0287E" w:rsidP="00D0287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Žáci </w:t>
      </w:r>
      <w:r w:rsidR="00543C8C">
        <w:rPr>
          <w:rFonts w:cstheme="minorHAnsi"/>
          <w:sz w:val="32"/>
          <w:szCs w:val="32"/>
        </w:rPr>
        <w:t>po přečtení textu odpovídají na zadané otázky. Chápou, jak se mají chovat v divadle i během představení.</w:t>
      </w:r>
    </w:p>
    <w:p w:rsidR="00543C8C" w:rsidRPr="00596B4C" w:rsidRDefault="00543C8C" w:rsidP="00D0287E">
      <w:pPr>
        <w:jc w:val="both"/>
        <w:rPr>
          <w:rFonts w:cstheme="minorHAnsi"/>
          <w:sz w:val="32"/>
          <w:szCs w:val="32"/>
        </w:rPr>
      </w:pPr>
    </w:p>
    <w:p w:rsidR="00D0287E" w:rsidRDefault="00D0287E" w:rsidP="00D0287E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Vzdělávací oblast:</w:t>
      </w:r>
    </w:p>
    <w:p w:rsidR="00D0287E" w:rsidRDefault="00D0287E" w:rsidP="00D0287E">
      <w:pPr>
        <w:jc w:val="both"/>
        <w:rPr>
          <w:rFonts w:cstheme="minorHAnsi"/>
          <w:sz w:val="32"/>
          <w:szCs w:val="32"/>
        </w:rPr>
      </w:pPr>
      <w:r w:rsidRPr="004C5DC5">
        <w:rPr>
          <w:rFonts w:cstheme="minorHAnsi"/>
          <w:sz w:val="32"/>
          <w:szCs w:val="32"/>
        </w:rPr>
        <w:t>Člověk a jeho zdraví</w:t>
      </w:r>
    </w:p>
    <w:p w:rsidR="00FB6B31" w:rsidRDefault="00FB6B31" w:rsidP="00D0287E">
      <w:pPr>
        <w:jc w:val="both"/>
        <w:rPr>
          <w:rFonts w:cstheme="minorHAnsi"/>
          <w:sz w:val="32"/>
          <w:szCs w:val="32"/>
        </w:rPr>
      </w:pPr>
    </w:p>
    <w:p w:rsidR="00FB6B31" w:rsidRDefault="00FB6B31" w:rsidP="00FB6B31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32"/>
          <w:szCs w:val="32"/>
          <w:u w:val="single"/>
        </w:rPr>
        <w:t>Tematická oblast:</w:t>
      </w:r>
    </w:p>
    <w:p w:rsidR="00FB6B31" w:rsidRPr="00FB6B31" w:rsidRDefault="00FB6B31" w:rsidP="00FB6B31">
      <w:pPr>
        <w:rPr>
          <w:rFonts w:cstheme="minorHAnsi"/>
          <w:sz w:val="32"/>
          <w:szCs w:val="32"/>
        </w:rPr>
      </w:pPr>
      <w:r w:rsidRPr="00FB6B31">
        <w:rPr>
          <w:rFonts w:cstheme="minorHAnsi"/>
          <w:sz w:val="32"/>
          <w:szCs w:val="32"/>
        </w:rPr>
        <w:t>Společenské chování</w:t>
      </w:r>
    </w:p>
    <w:p w:rsidR="00D0287E" w:rsidRPr="00FB6B31" w:rsidRDefault="00D0287E" w:rsidP="00D0287E">
      <w:pPr>
        <w:jc w:val="both"/>
        <w:rPr>
          <w:rFonts w:cstheme="minorHAnsi"/>
          <w:sz w:val="32"/>
          <w:szCs w:val="32"/>
        </w:rPr>
      </w:pPr>
    </w:p>
    <w:p w:rsidR="00D0287E" w:rsidRDefault="00D0287E" w:rsidP="00D0287E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Věk:</w:t>
      </w:r>
    </w:p>
    <w:p w:rsidR="00D0287E" w:rsidRPr="004C5DC5" w:rsidRDefault="00D0287E" w:rsidP="00D0287E">
      <w:pPr>
        <w:jc w:val="both"/>
        <w:rPr>
          <w:rFonts w:cstheme="minorHAnsi"/>
          <w:sz w:val="32"/>
          <w:szCs w:val="32"/>
        </w:rPr>
      </w:pPr>
      <w:r w:rsidRPr="004C5DC5">
        <w:rPr>
          <w:rFonts w:cstheme="minorHAnsi"/>
          <w:sz w:val="32"/>
          <w:szCs w:val="32"/>
        </w:rPr>
        <w:t>8. a 9. ročník</w:t>
      </w:r>
    </w:p>
    <w:p w:rsidR="00D0287E" w:rsidRDefault="00D0287E" w:rsidP="00D0287E">
      <w:pPr>
        <w:jc w:val="both"/>
        <w:rPr>
          <w:rFonts w:cstheme="minorHAnsi"/>
          <w:sz w:val="32"/>
          <w:szCs w:val="32"/>
          <w:u w:val="single"/>
        </w:rPr>
      </w:pPr>
    </w:p>
    <w:p w:rsidR="00D0287E" w:rsidRDefault="00FB0241" w:rsidP="00D0287E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309880</wp:posOffset>
            </wp:positionV>
            <wp:extent cx="4991100" cy="1228725"/>
            <wp:effectExtent l="19050" t="0" r="0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287E">
        <w:rPr>
          <w:rFonts w:cstheme="minorHAnsi"/>
          <w:sz w:val="32"/>
          <w:szCs w:val="32"/>
          <w:u w:val="single"/>
        </w:rPr>
        <w:t>Datum:</w:t>
      </w:r>
    </w:p>
    <w:p w:rsidR="00D0287E" w:rsidRDefault="00543C8C" w:rsidP="00D0287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15</w:t>
      </w:r>
      <w:r w:rsidR="00D0287E">
        <w:rPr>
          <w:rFonts w:cstheme="minorHAnsi"/>
          <w:sz w:val="32"/>
          <w:szCs w:val="32"/>
        </w:rPr>
        <w:t>. 10</w:t>
      </w:r>
      <w:r w:rsidR="00D0287E" w:rsidRPr="004C5DC5">
        <w:rPr>
          <w:rFonts w:cstheme="minorHAnsi"/>
          <w:sz w:val="32"/>
          <w:szCs w:val="32"/>
        </w:rPr>
        <w:t>. 2012</w:t>
      </w:r>
    </w:p>
    <w:p w:rsidR="00CC13F5" w:rsidRDefault="00CC13F5" w:rsidP="00D0287E">
      <w:pPr>
        <w:jc w:val="both"/>
        <w:rPr>
          <w:rFonts w:cstheme="minorHAnsi"/>
          <w:sz w:val="32"/>
          <w:szCs w:val="32"/>
        </w:rPr>
      </w:pPr>
    </w:p>
    <w:p w:rsidR="00543C8C" w:rsidRDefault="00543C8C" w:rsidP="00D0287E">
      <w:pPr>
        <w:jc w:val="both"/>
        <w:rPr>
          <w:rFonts w:cstheme="minorHAnsi"/>
          <w:sz w:val="32"/>
          <w:szCs w:val="32"/>
        </w:rPr>
      </w:pPr>
    </w:p>
    <w:p w:rsidR="00B9604D" w:rsidRDefault="00B9604D" w:rsidP="00B9604D">
      <w:pPr>
        <w:pStyle w:val="Normlnweb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E2147" w:rsidRPr="00817CC3">
        <w:rPr>
          <w:rFonts w:asciiTheme="minorHAnsi" w:hAnsiTheme="minorHAnsi"/>
        </w:rPr>
        <w:t xml:space="preserve">V šatně pomáhá muž ženě, mladší staršímu. Protože jsme přišli včas, nemusíme se cpát </w:t>
      </w:r>
      <w:r w:rsidR="00817CC3">
        <w:rPr>
          <w:rFonts w:asciiTheme="minorHAnsi" w:hAnsiTheme="minorHAnsi"/>
        </w:rPr>
        <w:br/>
      </w:r>
      <w:r w:rsidR="001E2147" w:rsidRPr="00817CC3">
        <w:rPr>
          <w:rFonts w:asciiTheme="minorHAnsi" w:hAnsiTheme="minorHAnsi"/>
        </w:rPr>
        <w:t xml:space="preserve">ve frontě. Do divadelního sálu vstupuje vždy první muž. Má i u sebe lístky, které předá uvaděčce. </w:t>
      </w:r>
      <w:r w:rsidR="001E2147" w:rsidRPr="00817CC3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     </w:t>
      </w:r>
      <w:r w:rsidR="001E2147" w:rsidRPr="00817CC3">
        <w:rPr>
          <w:rFonts w:asciiTheme="minorHAnsi" w:hAnsiTheme="minorHAnsi"/>
        </w:rPr>
        <w:t>Do řady sedadel vstupuje zásadně první muž, a to čelem k sedí</w:t>
      </w:r>
      <w:r w:rsidR="001E2147" w:rsidRPr="00817CC3">
        <w:rPr>
          <w:rFonts w:asciiTheme="minorHAnsi" w:hAnsiTheme="minorHAnsi"/>
        </w:rPr>
        <w:softHyphen/>
        <w:t>cím.</w:t>
      </w:r>
      <w:r w:rsidR="00817CC3">
        <w:rPr>
          <w:rFonts w:asciiTheme="minorHAnsi" w:hAnsiTheme="minorHAnsi"/>
        </w:rPr>
        <w:t xml:space="preserve"> </w:t>
      </w:r>
      <w:r w:rsidR="001E2147" w:rsidRPr="00817CC3">
        <w:rPr>
          <w:rFonts w:asciiTheme="minorHAnsi" w:hAnsiTheme="minorHAnsi"/>
        </w:rPr>
        <w:t xml:space="preserve">Je vhodné si ovšem předem zkontrolovat lístky a máte-li je do středu řady, usadíte se včas. Jsou-li na krajní sedadla, je naopak vhodné počkat do prvního zazvonění. Při průchodu řadou se omezíme </w:t>
      </w:r>
      <w:r w:rsidR="009B07D2">
        <w:rPr>
          <w:rFonts w:asciiTheme="minorHAnsi" w:hAnsiTheme="minorHAnsi"/>
        </w:rPr>
        <w:br/>
      </w:r>
      <w:r w:rsidR="001E2147" w:rsidRPr="00817CC3">
        <w:rPr>
          <w:rFonts w:asciiTheme="minorHAnsi" w:hAnsiTheme="minorHAnsi"/>
        </w:rPr>
        <w:t>na nejstručnější zdvořilostní slůvka: dovolte a děkuji</w:t>
      </w:r>
      <w:r w:rsidR="00817CC3">
        <w:rPr>
          <w:rFonts w:asciiTheme="minorHAnsi" w:hAnsiTheme="minorHAnsi"/>
        </w:rPr>
        <w:t>…</w:t>
      </w:r>
      <w:r w:rsidR="001E2147" w:rsidRPr="00817CC3">
        <w:rPr>
          <w:rFonts w:asciiTheme="minorHAnsi" w:hAnsiTheme="minorHAnsi"/>
        </w:rPr>
        <w:t xml:space="preserve"> Společensky významné sedadlo je </w:t>
      </w:r>
      <w:r w:rsidR="00817CC3">
        <w:rPr>
          <w:rFonts w:asciiTheme="minorHAnsi" w:hAnsiTheme="minorHAnsi"/>
        </w:rPr>
        <w:br/>
      </w:r>
      <w:r w:rsidR="001E2147" w:rsidRPr="00817CC3">
        <w:rPr>
          <w:rFonts w:asciiTheme="minorHAnsi" w:hAnsiTheme="minorHAnsi"/>
        </w:rPr>
        <w:t>po pravé ruce. Nebudeme pochopitelně na této konvenci trvat, je-li z druhéh</w:t>
      </w:r>
      <w:r w:rsidR="00817CC3">
        <w:rPr>
          <w:rFonts w:asciiTheme="minorHAnsi" w:hAnsiTheme="minorHAnsi"/>
        </w:rPr>
        <w:t xml:space="preserve">o sedadla podstatně lépe vidět. </w:t>
      </w:r>
    </w:p>
    <w:p w:rsidR="00817CC3" w:rsidRDefault="001E2147" w:rsidP="00B9604D">
      <w:pPr>
        <w:pStyle w:val="Normlnweb"/>
        <w:spacing w:line="276" w:lineRule="auto"/>
        <w:jc w:val="both"/>
        <w:rPr>
          <w:rFonts w:asciiTheme="minorHAnsi" w:hAnsiTheme="minorHAnsi"/>
        </w:rPr>
      </w:pPr>
      <w:r w:rsidRPr="00817CC3">
        <w:rPr>
          <w:rFonts w:asciiTheme="minorHAnsi" w:hAnsiTheme="minorHAnsi"/>
        </w:rPr>
        <w:t>Rozhovor před započetím představení by měl být samozřejmě</w:t>
      </w:r>
      <w:r w:rsidR="00817CC3">
        <w:rPr>
          <w:rFonts w:asciiTheme="minorHAnsi" w:hAnsiTheme="minorHAnsi"/>
        </w:rPr>
        <w:t xml:space="preserve"> tlumený, je naprosto nevhodné z</w:t>
      </w:r>
      <w:r w:rsidRPr="00817CC3">
        <w:rPr>
          <w:rFonts w:asciiTheme="minorHAnsi" w:hAnsiTheme="minorHAnsi"/>
        </w:rPr>
        <w:t>dravit výraznými gesty případné známé (možné je pouze pokynutí hlavou), hlasitě zdravit a jinak na s</w:t>
      </w:r>
      <w:r w:rsidR="00817CC3">
        <w:rPr>
          <w:rFonts w:asciiTheme="minorHAnsi" w:hAnsiTheme="minorHAnsi"/>
        </w:rPr>
        <w:t xml:space="preserve">ebe upozorňovat je nepřípustné. </w:t>
      </w:r>
      <w:r w:rsidRPr="00817CC3">
        <w:rPr>
          <w:rFonts w:asciiTheme="minorHAnsi" w:hAnsiTheme="minorHAnsi"/>
        </w:rPr>
        <w:t xml:space="preserve">Po začátku představení již nekonverzujeme, a to ani šeptem, nenakláníme k sobě hlavy a v žádném případě nešustíme pytlíky od bonbónů. Cokoliv žvýkat a cumlat je v hledišti neslušné. Nebojíme se ovšem </w:t>
      </w:r>
      <w:r w:rsidR="00817CC3">
        <w:rPr>
          <w:rFonts w:asciiTheme="minorHAnsi" w:hAnsiTheme="minorHAnsi"/>
        </w:rPr>
        <w:br/>
      </w:r>
      <w:r w:rsidRPr="00817CC3">
        <w:rPr>
          <w:rFonts w:asciiTheme="minorHAnsi" w:hAnsiTheme="minorHAnsi"/>
        </w:rPr>
        <w:t>při představení zasmát, a to i hlasitě. Kontakt mezi jevištěm a hledištěm tvoří právě to, co je na divadle neopakovatelné a čím je divadlo nenahraditelné, a proto jsou naše spontánní projevy nejen přípustné, ale d</w:t>
      </w:r>
      <w:r w:rsidR="00817CC3">
        <w:rPr>
          <w:rFonts w:asciiTheme="minorHAnsi" w:hAnsiTheme="minorHAnsi"/>
        </w:rPr>
        <w:t xml:space="preserve">okonce herci vroucně očekávané. </w:t>
      </w:r>
      <w:r w:rsidRPr="00817CC3">
        <w:rPr>
          <w:rFonts w:asciiTheme="minorHAnsi" w:hAnsiTheme="minorHAnsi"/>
        </w:rPr>
        <w:t>Výkři</w:t>
      </w:r>
      <w:r w:rsidR="00817CC3">
        <w:rPr>
          <w:rFonts w:asciiTheme="minorHAnsi" w:hAnsiTheme="minorHAnsi"/>
        </w:rPr>
        <w:t xml:space="preserve">ků a hlasitých projevů se ovšem v </w:t>
      </w:r>
      <w:r w:rsidRPr="00817CC3">
        <w:rPr>
          <w:rFonts w:asciiTheme="minorHAnsi" w:hAnsiTheme="minorHAnsi"/>
        </w:rPr>
        <w:t>divadle zdržíme.</w:t>
      </w:r>
    </w:p>
    <w:p w:rsidR="001E2147" w:rsidRPr="00817CC3" w:rsidRDefault="001E2147" w:rsidP="00B9604D">
      <w:pPr>
        <w:pStyle w:val="Normlnweb"/>
        <w:spacing w:line="276" w:lineRule="auto"/>
        <w:jc w:val="both"/>
        <w:rPr>
          <w:rFonts w:asciiTheme="minorHAnsi" w:hAnsiTheme="minorHAnsi"/>
        </w:rPr>
      </w:pPr>
      <w:r w:rsidRPr="00817CC3">
        <w:rPr>
          <w:rFonts w:asciiTheme="minorHAnsi" w:hAnsiTheme="minorHAnsi"/>
        </w:rPr>
        <w:t xml:space="preserve">V divadle se tleská co nejvíce, je to odměna hercům za jejich odvedený výkon. Tleskáme vždy po skončení jednání, po něm následuje přestávka. Při závěrečné </w:t>
      </w:r>
      <w:proofErr w:type="spellStart"/>
      <w:r w:rsidRPr="00817CC3">
        <w:rPr>
          <w:rFonts w:asciiTheme="minorHAnsi" w:hAnsiTheme="minorHAnsi"/>
        </w:rPr>
        <w:t>děkovačce</w:t>
      </w:r>
      <w:proofErr w:type="spellEnd"/>
      <w:r w:rsidRPr="00817CC3">
        <w:rPr>
          <w:rFonts w:asciiTheme="minorHAnsi" w:hAnsiTheme="minorHAnsi"/>
        </w:rPr>
        <w:t xml:space="preserve"> tleskáme do té doby, do kdy se zvedá opona. Během </w:t>
      </w:r>
      <w:proofErr w:type="spellStart"/>
      <w:r w:rsidRPr="00817CC3">
        <w:rPr>
          <w:rFonts w:asciiTheme="minorHAnsi" w:hAnsiTheme="minorHAnsi"/>
        </w:rPr>
        <w:t>děkovačky</w:t>
      </w:r>
      <w:proofErr w:type="spellEnd"/>
      <w:r w:rsidRPr="00817CC3">
        <w:rPr>
          <w:rFonts w:asciiTheme="minorHAnsi" w:hAnsiTheme="minorHAnsi"/>
        </w:rPr>
        <w:t xml:space="preserve"> neodcházíme, je to nezdvořilé vůči těm, kteří účinkovali. </w:t>
      </w:r>
      <w:r w:rsidR="00817CC3">
        <w:rPr>
          <w:rFonts w:asciiTheme="minorHAnsi" w:hAnsiTheme="minorHAnsi"/>
        </w:rPr>
        <w:t xml:space="preserve"> </w:t>
      </w:r>
      <w:r w:rsidRPr="00817CC3">
        <w:rPr>
          <w:rFonts w:asciiTheme="minorHAnsi" w:hAnsiTheme="minorHAnsi"/>
        </w:rPr>
        <w:t>Nikdy se po skončení produkce nevrháme ihned k šatnám, je to neslušné. Tlačí-li se okolo nás jiní nevychovaní ná</w:t>
      </w:r>
      <w:r w:rsidRPr="00817CC3">
        <w:rPr>
          <w:rFonts w:asciiTheme="minorHAnsi" w:hAnsiTheme="minorHAnsi"/>
        </w:rPr>
        <w:softHyphen/>
        <w:t xml:space="preserve">vštěvnici, nejsme povinni vstávat a uvolňovat jim cestu. Nebudeme je sice slovně umravňovat, ale klidně setrváme a tleskáme dál. </w:t>
      </w:r>
    </w:p>
    <w:p w:rsidR="00817CC3" w:rsidRPr="00817CC3" w:rsidRDefault="001E2147" w:rsidP="00B9604D">
      <w:pPr>
        <w:pStyle w:val="Normlnweb"/>
        <w:spacing w:after="240" w:line="276" w:lineRule="auto"/>
        <w:jc w:val="both"/>
        <w:rPr>
          <w:rFonts w:asciiTheme="minorHAnsi" w:hAnsiTheme="minorHAnsi"/>
        </w:rPr>
      </w:pPr>
      <w:r w:rsidRPr="00817CC3">
        <w:rPr>
          <w:rFonts w:asciiTheme="minorHAnsi" w:hAnsiTheme="minorHAnsi"/>
        </w:rPr>
        <w:t>O přestávce (obvykle bývá pouze jedna) máme možnost ob</w:t>
      </w:r>
      <w:r w:rsidRPr="00817CC3">
        <w:rPr>
          <w:rFonts w:asciiTheme="minorHAnsi" w:hAnsiTheme="minorHAnsi"/>
        </w:rPr>
        <w:softHyphen/>
        <w:t>čerstvit se, prohlédnout si foyer pozdravit se známými. Platí zá</w:t>
      </w:r>
      <w:r w:rsidRPr="00817CC3">
        <w:rPr>
          <w:rFonts w:asciiTheme="minorHAnsi" w:hAnsiTheme="minorHAnsi"/>
        </w:rPr>
        <w:softHyphen/>
        <w:t xml:space="preserve">sada, že muž nenechá nikdy dámu, kterou </w:t>
      </w:r>
      <w:r w:rsidR="00817CC3">
        <w:rPr>
          <w:rFonts w:asciiTheme="minorHAnsi" w:hAnsiTheme="minorHAnsi"/>
        </w:rPr>
        <w:t xml:space="preserve">doprovází, samotnou v hledišti. </w:t>
      </w:r>
      <w:r w:rsidRPr="00817CC3">
        <w:rPr>
          <w:rFonts w:asciiTheme="minorHAnsi" w:hAnsiTheme="minorHAnsi"/>
        </w:rPr>
        <w:t xml:space="preserve">Nechce-li se projít dáma, nejde ani </w:t>
      </w:r>
      <w:r w:rsidR="00E651C1">
        <w:rPr>
          <w:rFonts w:asciiTheme="minorHAnsi" w:hAnsiTheme="minorHAnsi"/>
        </w:rPr>
        <w:t xml:space="preserve">muž. </w:t>
      </w:r>
      <w:r w:rsidRPr="00817CC3">
        <w:rPr>
          <w:rFonts w:asciiTheme="minorHAnsi" w:hAnsiTheme="minorHAnsi"/>
        </w:rPr>
        <w:t xml:space="preserve">Opožděný příchod do divadla je společensky tolerovatelný pouze do lóže. Opozdilý návštěvník setrvá v pozadí a usedne teprve o přestávce. Usednout ihned může jedině, je-li volné zadní sedadlo. </w:t>
      </w:r>
    </w:p>
    <w:p w:rsidR="00817CC3" w:rsidRDefault="001E2147" w:rsidP="00B9604D">
      <w:pPr>
        <w:pStyle w:val="Normlnweb"/>
        <w:spacing w:after="240" w:line="276" w:lineRule="auto"/>
        <w:jc w:val="both"/>
        <w:rPr>
          <w:rFonts w:asciiTheme="minorHAnsi" w:hAnsiTheme="minorHAnsi"/>
        </w:rPr>
      </w:pPr>
      <w:r w:rsidRPr="00817CC3">
        <w:rPr>
          <w:rFonts w:asciiTheme="minorHAnsi" w:hAnsiTheme="minorHAnsi"/>
        </w:rPr>
        <w:t xml:space="preserve">Přední místa v lóži patří dámám. Dáma nejvýznamnějšího muže ve společnosti sedí vždy </w:t>
      </w:r>
      <w:r w:rsidR="009B07D2">
        <w:rPr>
          <w:rFonts w:asciiTheme="minorHAnsi" w:hAnsiTheme="minorHAnsi"/>
        </w:rPr>
        <w:br/>
      </w:r>
      <w:r w:rsidRPr="00817CC3">
        <w:rPr>
          <w:rFonts w:asciiTheme="minorHAnsi" w:hAnsiTheme="minorHAnsi"/>
        </w:rPr>
        <w:t>na místě, které zaručuj</w:t>
      </w:r>
      <w:r w:rsidR="00817CC3" w:rsidRPr="00817CC3">
        <w:rPr>
          <w:rFonts w:asciiTheme="minorHAnsi" w:hAnsiTheme="minorHAnsi"/>
        </w:rPr>
        <w:t>e nejlepší výhled. V boční lóži</w:t>
      </w:r>
      <w:r w:rsidRPr="00817CC3">
        <w:rPr>
          <w:rFonts w:asciiTheme="minorHAnsi" w:hAnsiTheme="minorHAnsi"/>
        </w:rPr>
        <w:t xml:space="preserve"> jde o místo v rohu vzdálenějším </w:t>
      </w:r>
      <w:r w:rsidR="00FB6B31">
        <w:rPr>
          <w:rFonts w:asciiTheme="minorHAnsi" w:hAnsiTheme="minorHAnsi"/>
        </w:rPr>
        <w:br/>
      </w:r>
      <w:r w:rsidRPr="00817CC3">
        <w:rPr>
          <w:rFonts w:asciiTheme="minorHAnsi" w:hAnsiTheme="minorHAnsi"/>
        </w:rPr>
        <w:t xml:space="preserve">od jeviště. V lóži umístěné proti jevišti je nejčestnější místo ve středu první </w:t>
      </w:r>
      <w:r w:rsidR="00817CC3">
        <w:rPr>
          <w:rFonts w:asciiTheme="minorHAnsi" w:hAnsiTheme="minorHAnsi"/>
        </w:rPr>
        <w:t xml:space="preserve">řady, druhé je </w:t>
      </w:r>
      <w:r w:rsidR="00FB6B31">
        <w:rPr>
          <w:rFonts w:asciiTheme="minorHAnsi" w:hAnsiTheme="minorHAnsi"/>
        </w:rPr>
        <w:br/>
      </w:r>
      <w:r w:rsidR="00817CC3">
        <w:rPr>
          <w:rFonts w:asciiTheme="minorHAnsi" w:hAnsiTheme="minorHAnsi"/>
        </w:rPr>
        <w:t xml:space="preserve">po pravé straně, třetí po straně levé. </w:t>
      </w:r>
    </w:p>
    <w:p w:rsidR="001E2147" w:rsidRDefault="001E2147" w:rsidP="00B9604D">
      <w:pPr>
        <w:pStyle w:val="Normlnweb"/>
        <w:spacing w:after="240" w:line="276" w:lineRule="auto"/>
        <w:jc w:val="both"/>
        <w:rPr>
          <w:rFonts w:asciiTheme="minorHAnsi" w:hAnsiTheme="minorHAnsi"/>
        </w:rPr>
      </w:pPr>
      <w:r w:rsidRPr="00817CC3">
        <w:rPr>
          <w:rFonts w:asciiTheme="minorHAnsi" w:hAnsiTheme="minorHAnsi"/>
        </w:rPr>
        <w:t>Divadelní kukátko používáme jenom pro sledování jeviště.</w:t>
      </w:r>
    </w:p>
    <w:p w:rsidR="00E651C1" w:rsidRDefault="00E651C1" w:rsidP="00817CC3">
      <w:pPr>
        <w:pStyle w:val="Normlnweb"/>
        <w:spacing w:after="240"/>
        <w:jc w:val="both"/>
        <w:rPr>
          <w:rFonts w:asciiTheme="minorHAnsi" w:hAnsiTheme="minorHAnsi"/>
        </w:rPr>
      </w:pPr>
    </w:p>
    <w:p w:rsidR="00E651C1" w:rsidRDefault="0006562C" w:rsidP="00817CC3">
      <w:pPr>
        <w:pStyle w:val="Normlnweb"/>
        <w:spacing w:after="240"/>
        <w:jc w:val="both"/>
        <w:rPr>
          <w:rFonts w:asciiTheme="minorHAnsi" w:hAnsiTheme="minorHAnsi"/>
          <w:b/>
          <w:sz w:val="36"/>
          <w:szCs w:val="36"/>
        </w:rPr>
      </w:pPr>
      <w:r w:rsidRPr="0006562C">
        <w:rPr>
          <w:rFonts w:asciiTheme="minorHAnsi" w:hAnsiTheme="minorHAnsi"/>
          <w:b/>
          <w:sz w:val="36"/>
          <w:szCs w:val="36"/>
        </w:rPr>
        <w:t>Odpověz na otázky:</w:t>
      </w:r>
    </w:p>
    <w:p w:rsidR="0006562C" w:rsidRDefault="0006562C" w:rsidP="0006562C">
      <w:pPr>
        <w:pStyle w:val="Normlnweb"/>
        <w:numPr>
          <w:ilvl w:val="0"/>
          <w:numId w:val="1"/>
        </w:numPr>
        <w:spacing w:after="240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Kdo komu pomáhá v šatně s kabátem?</w:t>
      </w:r>
    </w:p>
    <w:p w:rsidR="0006562C" w:rsidRDefault="0006562C" w:rsidP="007B0561">
      <w:pPr>
        <w:pStyle w:val="Normlnweb"/>
        <w:spacing w:after="240"/>
        <w:ind w:left="708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…………………………………………………………………………………………………..</w:t>
      </w:r>
    </w:p>
    <w:p w:rsidR="0006562C" w:rsidRDefault="0006562C" w:rsidP="0006562C">
      <w:pPr>
        <w:pStyle w:val="Normlnweb"/>
        <w:numPr>
          <w:ilvl w:val="0"/>
          <w:numId w:val="1"/>
        </w:numPr>
        <w:spacing w:after="240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Kdo a jak vstupuje první do řady?</w:t>
      </w:r>
    </w:p>
    <w:p w:rsidR="0006562C" w:rsidRDefault="0006562C" w:rsidP="007B0561">
      <w:pPr>
        <w:pStyle w:val="Normlnweb"/>
        <w:spacing w:after="240"/>
        <w:ind w:left="720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…………………………………………………………………………………………………..</w:t>
      </w:r>
    </w:p>
    <w:p w:rsidR="007B0561" w:rsidRDefault="0006562C" w:rsidP="0006562C">
      <w:pPr>
        <w:pStyle w:val="Normlnweb"/>
        <w:numPr>
          <w:ilvl w:val="0"/>
          <w:numId w:val="1"/>
        </w:numPr>
        <w:spacing w:after="240"/>
        <w:jc w:val="both"/>
        <w:rPr>
          <w:rFonts w:asciiTheme="minorHAnsi" w:hAnsiTheme="minorHAnsi"/>
          <w:sz w:val="32"/>
          <w:szCs w:val="32"/>
        </w:rPr>
      </w:pPr>
      <w:r w:rsidRPr="007B0561">
        <w:rPr>
          <w:rFonts w:asciiTheme="minorHAnsi" w:hAnsiTheme="minorHAnsi"/>
          <w:sz w:val="32"/>
          <w:szCs w:val="32"/>
        </w:rPr>
        <w:t>Které místo vedle muže je společensky významné? Existují výjimky?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562C" w:rsidRPr="007B0561" w:rsidRDefault="0006562C" w:rsidP="0006562C">
      <w:pPr>
        <w:pStyle w:val="Normlnweb"/>
        <w:numPr>
          <w:ilvl w:val="0"/>
          <w:numId w:val="1"/>
        </w:numPr>
        <w:spacing w:after="240"/>
        <w:jc w:val="both"/>
        <w:rPr>
          <w:rFonts w:asciiTheme="minorHAnsi" w:hAnsiTheme="minorHAnsi"/>
          <w:sz w:val="32"/>
          <w:szCs w:val="32"/>
        </w:rPr>
      </w:pPr>
      <w:r w:rsidRPr="007B0561">
        <w:rPr>
          <w:rFonts w:asciiTheme="minorHAnsi" w:hAnsiTheme="minorHAnsi"/>
          <w:sz w:val="32"/>
          <w:szCs w:val="32"/>
        </w:rPr>
        <w:t>Co je během představení nevhodné a nepřípustné?</w:t>
      </w:r>
    </w:p>
    <w:p w:rsidR="0006562C" w:rsidRDefault="0006562C" w:rsidP="007B0561">
      <w:pPr>
        <w:pStyle w:val="Normlnweb"/>
        <w:spacing w:after="240"/>
        <w:ind w:left="720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562C" w:rsidRDefault="0006562C" w:rsidP="0006562C">
      <w:pPr>
        <w:pStyle w:val="Normlnweb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32"/>
          <w:szCs w:val="32"/>
        </w:rPr>
      </w:pPr>
      <w:r w:rsidRPr="0006562C">
        <w:rPr>
          <w:rFonts w:asciiTheme="minorHAnsi" w:hAnsiTheme="minorHAnsi" w:cstheme="minorHAnsi"/>
          <w:sz w:val="32"/>
          <w:szCs w:val="32"/>
        </w:rPr>
        <w:t>Co je naopak bě</w:t>
      </w:r>
      <w:r w:rsidR="007B0561">
        <w:rPr>
          <w:rFonts w:asciiTheme="minorHAnsi" w:hAnsiTheme="minorHAnsi" w:cstheme="minorHAnsi"/>
          <w:sz w:val="32"/>
          <w:szCs w:val="32"/>
        </w:rPr>
        <w:t>hem představení přípustné?</w:t>
      </w:r>
    </w:p>
    <w:p w:rsidR="007B0561" w:rsidRDefault="007B0561" w:rsidP="007B0561">
      <w:pPr>
        <w:pStyle w:val="Normlnweb"/>
        <w:spacing w:after="240"/>
        <w:ind w:left="72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…………………………………………………………………………………………………..</w:t>
      </w:r>
    </w:p>
    <w:p w:rsidR="007B0561" w:rsidRDefault="007B0561" w:rsidP="007B0561">
      <w:pPr>
        <w:pStyle w:val="Normlnweb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Jaká jsou pravidla pro potlesk?</w:t>
      </w:r>
    </w:p>
    <w:p w:rsidR="007B0561" w:rsidRDefault="007B0561" w:rsidP="007B0561">
      <w:pPr>
        <w:pStyle w:val="Normlnweb"/>
        <w:spacing w:after="240"/>
        <w:ind w:left="72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7B0561" w:rsidRDefault="007B0561" w:rsidP="007B0561">
      <w:pPr>
        <w:pStyle w:val="Normlnweb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Jak lze využít přestávky během představení</w:t>
      </w:r>
      <w:r w:rsidR="00D80543">
        <w:rPr>
          <w:rFonts w:asciiTheme="minorHAnsi" w:hAnsiTheme="minorHAnsi" w:cstheme="minorHAnsi"/>
          <w:sz w:val="32"/>
          <w:szCs w:val="32"/>
        </w:rPr>
        <w:t xml:space="preserve"> a jaká je zásada </w:t>
      </w:r>
      <w:r w:rsidR="00C40F5F">
        <w:rPr>
          <w:rFonts w:asciiTheme="minorHAnsi" w:hAnsiTheme="minorHAnsi" w:cstheme="minorHAnsi"/>
          <w:sz w:val="32"/>
          <w:szCs w:val="32"/>
        </w:rPr>
        <w:br/>
      </w:r>
      <w:r w:rsidR="00D80543">
        <w:rPr>
          <w:rFonts w:asciiTheme="minorHAnsi" w:hAnsiTheme="minorHAnsi" w:cstheme="minorHAnsi"/>
          <w:sz w:val="32"/>
          <w:szCs w:val="32"/>
        </w:rPr>
        <w:t>pro muže</w:t>
      </w:r>
      <w:r>
        <w:rPr>
          <w:rFonts w:asciiTheme="minorHAnsi" w:hAnsiTheme="minorHAnsi" w:cstheme="minorHAnsi"/>
          <w:sz w:val="32"/>
          <w:szCs w:val="32"/>
        </w:rPr>
        <w:t>?</w:t>
      </w:r>
    </w:p>
    <w:p w:rsidR="007B0561" w:rsidRDefault="007B0561" w:rsidP="007B0561">
      <w:pPr>
        <w:pStyle w:val="Normlnweb"/>
        <w:spacing w:after="240"/>
        <w:ind w:left="72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7B0561" w:rsidRDefault="007B0561" w:rsidP="007B0561">
      <w:pPr>
        <w:pStyle w:val="Normlnweb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Jaké místo je v loži nejčestnější?</w:t>
      </w:r>
    </w:p>
    <w:p w:rsidR="002748C6" w:rsidRDefault="007B0561" w:rsidP="00C40F5F">
      <w:pPr>
        <w:pStyle w:val="Normlnweb"/>
        <w:spacing w:after="240"/>
        <w:ind w:left="72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</w:t>
      </w:r>
      <w:r w:rsidR="002748C6">
        <w:rPr>
          <w:rFonts w:asciiTheme="minorHAnsi" w:hAnsiTheme="minorHAnsi" w:cstheme="minorHAnsi"/>
          <w:sz w:val="32"/>
          <w:szCs w:val="32"/>
        </w:rPr>
        <w:t>..</w:t>
      </w:r>
    </w:p>
    <w:p w:rsidR="002748C6" w:rsidRDefault="002748C6" w:rsidP="002748C6">
      <w:pPr>
        <w:pStyle w:val="Normlnweb"/>
        <w:spacing w:after="240"/>
        <w:ind w:left="72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2748C6">
        <w:rPr>
          <w:rFonts w:asciiTheme="minorHAnsi" w:hAnsiTheme="minorHAnsi" w:cstheme="minorHAnsi"/>
          <w:b/>
          <w:sz w:val="36"/>
          <w:szCs w:val="36"/>
        </w:rPr>
        <w:lastRenderedPageBreak/>
        <w:t>Správné odpovědi:</w:t>
      </w:r>
    </w:p>
    <w:p w:rsidR="002748C6" w:rsidRPr="00543C8C" w:rsidRDefault="002748C6" w:rsidP="002748C6">
      <w:pPr>
        <w:pStyle w:val="Normlnweb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z w:val="28"/>
          <w:szCs w:val="28"/>
        </w:rPr>
      </w:pPr>
      <w:r w:rsidRPr="00543C8C">
        <w:rPr>
          <w:rFonts w:asciiTheme="minorHAnsi" w:hAnsiTheme="minorHAnsi"/>
          <w:sz w:val="28"/>
          <w:szCs w:val="28"/>
        </w:rPr>
        <w:t>muž ženě, mladší staršímu</w:t>
      </w:r>
    </w:p>
    <w:p w:rsidR="002748C6" w:rsidRPr="00543C8C" w:rsidRDefault="002748C6" w:rsidP="002748C6">
      <w:pPr>
        <w:pStyle w:val="Normlnweb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z w:val="28"/>
          <w:szCs w:val="28"/>
        </w:rPr>
      </w:pPr>
      <w:r w:rsidRPr="00543C8C">
        <w:rPr>
          <w:rFonts w:asciiTheme="minorHAnsi" w:hAnsiTheme="minorHAnsi"/>
          <w:sz w:val="28"/>
          <w:szCs w:val="28"/>
        </w:rPr>
        <w:t>muž, čelem k sedí</w:t>
      </w:r>
      <w:r w:rsidRPr="00543C8C">
        <w:rPr>
          <w:rFonts w:asciiTheme="minorHAnsi" w:hAnsiTheme="minorHAnsi"/>
          <w:sz w:val="28"/>
          <w:szCs w:val="28"/>
        </w:rPr>
        <w:softHyphen/>
        <w:t>cím</w:t>
      </w:r>
    </w:p>
    <w:p w:rsidR="002748C6" w:rsidRPr="00543C8C" w:rsidRDefault="002748C6" w:rsidP="002748C6">
      <w:pPr>
        <w:pStyle w:val="Normlnweb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z w:val="28"/>
          <w:szCs w:val="28"/>
        </w:rPr>
      </w:pPr>
      <w:r w:rsidRPr="00543C8C">
        <w:rPr>
          <w:rFonts w:asciiTheme="minorHAnsi" w:hAnsiTheme="minorHAnsi"/>
          <w:sz w:val="28"/>
          <w:szCs w:val="28"/>
        </w:rPr>
        <w:t xml:space="preserve">po pravé ruce muže, výjimky: když je z místa špatně vidět, obtěžuje-li ženu soused, </w:t>
      </w:r>
      <w:r w:rsidR="00D80543" w:rsidRPr="00543C8C">
        <w:rPr>
          <w:rFonts w:asciiTheme="minorHAnsi" w:hAnsiTheme="minorHAnsi"/>
          <w:sz w:val="28"/>
          <w:szCs w:val="28"/>
        </w:rPr>
        <w:t>jestliže by žena seděla na konci řady</w:t>
      </w:r>
    </w:p>
    <w:p w:rsidR="00D80543" w:rsidRPr="00543C8C" w:rsidRDefault="00D80543" w:rsidP="002748C6">
      <w:pPr>
        <w:pStyle w:val="Normlnweb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z w:val="28"/>
          <w:szCs w:val="28"/>
        </w:rPr>
      </w:pPr>
      <w:r w:rsidRPr="00543C8C">
        <w:rPr>
          <w:rFonts w:asciiTheme="minorHAnsi" w:hAnsiTheme="minorHAnsi"/>
          <w:sz w:val="28"/>
          <w:szCs w:val="28"/>
        </w:rPr>
        <w:t>mluvení, zapnutý mobilní telefon, šustění sáčků od bonbónů. Cokoliv žvýkat a cumlat je v hledišti neslušné.</w:t>
      </w:r>
    </w:p>
    <w:p w:rsidR="00D80543" w:rsidRPr="00543C8C" w:rsidRDefault="00D80543" w:rsidP="002748C6">
      <w:pPr>
        <w:pStyle w:val="Normlnweb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z w:val="28"/>
          <w:szCs w:val="28"/>
        </w:rPr>
      </w:pPr>
      <w:r w:rsidRPr="00543C8C">
        <w:rPr>
          <w:rFonts w:asciiTheme="minorHAnsi" w:hAnsiTheme="minorHAnsi"/>
          <w:sz w:val="28"/>
          <w:szCs w:val="28"/>
        </w:rPr>
        <w:t>hlasitý smích</w:t>
      </w:r>
    </w:p>
    <w:p w:rsidR="00D80543" w:rsidRPr="00543C8C" w:rsidRDefault="00D80543" w:rsidP="00D80543">
      <w:pPr>
        <w:pStyle w:val="Normlnweb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z w:val="28"/>
          <w:szCs w:val="28"/>
        </w:rPr>
      </w:pPr>
      <w:r w:rsidRPr="00543C8C">
        <w:rPr>
          <w:rFonts w:asciiTheme="minorHAnsi" w:hAnsiTheme="minorHAnsi"/>
          <w:sz w:val="28"/>
          <w:szCs w:val="28"/>
        </w:rPr>
        <w:t xml:space="preserve">tleská se co nejvíce; po skončení jednání; při závěrečné </w:t>
      </w:r>
      <w:proofErr w:type="spellStart"/>
      <w:r w:rsidRPr="00543C8C">
        <w:rPr>
          <w:rFonts w:asciiTheme="minorHAnsi" w:hAnsiTheme="minorHAnsi"/>
          <w:sz w:val="28"/>
          <w:szCs w:val="28"/>
        </w:rPr>
        <w:t>děkovačce</w:t>
      </w:r>
      <w:proofErr w:type="spellEnd"/>
      <w:r w:rsidRPr="00543C8C">
        <w:rPr>
          <w:rFonts w:asciiTheme="minorHAnsi" w:hAnsiTheme="minorHAnsi"/>
          <w:sz w:val="28"/>
          <w:szCs w:val="28"/>
        </w:rPr>
        <w:t xml:space="preserve"> tleskáme do té doby, do kdy se zvedá opona</w:t>
      </w:r>
    </w:p>
    <w:p w:rsidR="00D80543" w:rsidRPr="00543C8C" w:rsidRDefault="00D80543" w:rsidP="002748C6">
      <w:pPr>
        <w:pStyle w:val="Normlnweb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z w:val="28"/>
          <w:szCs w:val="28"/>
        </w:rPr>
      </w:pPr>
      <w:r w:rsidRPr="00543C8C">
        <w:rPr>
          <w:rFonts w:asciiTheme="minorHAnsi" w:hAnsiTheme="minorHAnsi"/>
          <w:sz w:val="28"/>
          <w:szCs w:val="28"/>
        </w:rPr>
        <w:t>máme možnost ob</w:t>
      </w:r>
      <w:r w:rsidRPr="00543C8C">
        <w:rPr>
          <w:rFonts w:asciiTheme="minorHAnsi" w:hAnsiTheme="minorHAnsi"/>
          <w:sz w:val="28"/>
          <w:szCs w:val="28"/>
        </w:rPr>
        <w:softHyphen/>
        <w:t>čerstvit se, prohlédnout si foyer pozdravit se známými. Platí zá</w:t>
      </w:r>
      <w:r w:rsidRPr="00543C8C">
        <w:rPr>
          <w:rFonts w:asciiTheme="minorHAnsi" w:hAnsiTheme="minorHAnsi"/>
          <w:sz w:val="28"/>
          <w:szCs w:val="28"/>
        </w:rPr>
        <w:softHyphen/>
        <w:t>sada, že muž nenechá nikdy dámu, kterou doprovází, samotnou v hledišti. Nechce-li se projít dáma, nejde ani muž.</w:t>
      </w:r>
    </w:p>
    <w:p w:rsidR="00543C8C" w:rsidRPr="00543C8C" w:rsidRDefault="00C40F5F" w:rsidP="002748C6">
      <w:pPr>
        <w:pStyle w:val="Normlnweb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</w:t>
      </w:r>
      <w:r w:rsidR="00543C8C" w:rsidRPr="00543C8C">
        <w:rPr>
          <w:rFonts w:asciiTheme="minorHAnsi" w:hAnsiTheme="minorHAnsi"/>
          <w:sz w:val="28"/>
          <w:szCs w:val="28"/>
        </w:rPr>
        <w:t xml:space="preserve"> boční lóži jde o místo v rohu vzdálenějším od jeviště, v lóži umístěné proti jevišti je nejčestnější místo ve středu první řady, druhé je </w:t>
      </w:r>
      <w:r w:rsidR="009B07D2">
        <w:rPr>
          <w:rFonts w:asciiTheme="minorHAnsi" w:hAnsiTheme="minorHAnsi"/>
          <w:sz w:val="28"/>
          <w:szCs w:val="28"/>
        </w:rPr>
        <w:br/>
      </w:r>
      <w:r w:rsidR="00543C8C" w:rsidRPr="00543C8C">
        <w:rPr>
          <w:rFonts w:asciiTheme="minorHAnsi" w:hAnsiTheme="minorHAnsi"/>
          <w:sz w:val="28"/>
          <w:szCs w:val="28"/>
        </w:rPr>
        <w:t>po pravé straně, třetí po straně levé.</w:t>
      </w:r>
    </w:p>
    <w:p w:rsidR="001A37FB" w:rsidRPr="002748C6" w:rsidRDefault="001A37FB" w:rsidP="002748C6">
      <w:pPr>
        <w:tabs>
          <w:tab w:val="left" w:pos="1590"/>
        </w:tabs>
      </w:pPr>
    </w:p>
    <w:sectPr w:rsidR="001A37FB" w:rsidRPr="002748C6" w:rsidSect="00D0287E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B0E" w:rsidRDefault="008C3B0E" w:rsidP="00D0287E">
      <w:pPr>
        <w:spacing w:after="0" w:line="240" w:lineRule="auto"/>
      </w:pPr>
      <w:r>
        <w:separator/>
      </w:r>
    </w:p>
  </w:endnote>
  <w:endnote w:type="continuationSeparator" w:id="0">
    <w:p w:rsidR="008C3B0E" w:rsidRDefault="008C3B0E" w:rsidP="00D0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B0E" w:rsidRDefault="008C3B0E" w:rsidP="00D0287E">
      <w:pPr>
        <w:spacing w:after="0" w:line="240" w:lineRule="auto"/>
      </w:pPr>
      <w:r>
        <w:separator/>
      </w:r>
    </w:p>
  </w:footnote>
  <w:footnote w:type="continuationSeparator" w:id="0">
    <w:p w:rsidR="008C3B0E" w:rsidRDefault="008C3B0E" w:rsidP="00D0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7E" w:rsidRDefault="00D0287E" w:rsidP="00D0287E">
    <w:pPr>
      <w:pStyle w:val="Zhlav"/>
    </w:pPr>
    <w:r>
      <w:t xml:space="preserve">ZŠ a MŠ Nymburk, </w:t>
    </w:r>
    <w:proofErr w:type="spellStart"/>
    <w:r>
      <w:t>Tyršova</w:t>
    </w:r>
    <w:proofErr w:type="spellEnd"/>
    <w:r>
      <w:t xml:space="preserve"> 446</w:t>
    </w:r>
    <w:r>
      <w:tab/>
      <w:t>EU-ICT-ČAZ-8-31</w:t>
    </w:r>
    <w:r>
      <w:tab/>
      <w:t>Jana Fišerová</w:t>
    </w:r>
  </w:p>
  <w:p w:rsidR="00D0287E" w:rsidRDefault="00D0287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5A7A"/>
    <w:multiLevelType w:val="hybridMultilevel"/>
    <w:tmpl w:val="E46CC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815DD"/>
    <w:multiLevelType w:val="hybridMultilevel"/>
    <w:tmpl w:val="57C23DE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682268"/>
    <w:multiLevelType w:val="hybridMultilevel"/>
    <w:tmpl w:val="7F3496C2"/>
    <w:lvl w:ilvl="0" w:tplc="BC36E096">
      <w:start w:val="6"/>
      <w:numFmt w:val="decimal"/>
      <w:lvlText w:val="%1)"/>
      <w:lvlJc w:val="left"/>
      <w:pPr>
        <w:ind w:left="906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26" w:hanging="360"/>
      </w:pPr>
    </w:lvl>
    <w:lvl w:ilvl="2" w:tplc="0405001B" w:tentative="1">
      <w:start w:val="1"/>
      <w:numFmt w:val="lowerRoman"/>
      <w:lvlText w:val="%3."/>
      <w:lvlJc w:val="right"/>
      <w:pPr>
        <w:ind w:left="2346" w:hanging="180"/>
      </w:pPr>
    </w:lvl>
    <w:lvl w:ilvl="3" w:tplc="0405000F" w:tentative="1">
      <w:start w:val="1"/>
      <w:numFmt w:val="decimal"/>
      <w:lvlText w:val="%4."/>
      <w:lvlJc w:val="left"/>
      <w:pPr>
        <w:ind w:left="3066" w:hanging="360"/>
      </w:pPr>
    </w:lvl>
    <w:lvl w:ilvl="4" w:tplc="04050019" w:tentative="1">
      <w:start w:val="1"/>
      <w:numFmt w:val="lowerLetter"/>
      <w:lvlText w:val="%5."/>
      <w:lvlJc w:val="left"/>
      <w:pPr>
        <w:ind w:left="3786" w:hanging="360"/>
      </w:pPr>
    </w:lvl>
    <w:lvl w:ilvl="5" w:tplc="0405001B" w:tentative="1">
      <w:start w:val="1"/>
      <w:numFmt w:val="lowerRoman"/>
      <w:lvlText w:val="%6."/>
      <w:lvlJc w:val="right"/>
      <w:pPr>
        <w:ind w:left="4506" w:hanging="180"/>
      </w:pPr>
    </w:lvl>
    <w:lvl w:ilvl="6" w:tplc="0405000F" w:tentative="1">
      <w:start w:val="1"/>
      <w:numFmt w:val="decimal"/>
      <w:lvlText w:val="%7."/>
      <w:lvlJc w:val="left"/>
      <w:pPr>
        <w:ind w:left="5226" w:hanging="360"/>
      </w:pPr>
    </w:lvl>
    <w:lvl w:ilvl="7" w:tplc="04050019" w:tentative="1">
      <w:start w:val="1"/>
      <w:numFmt w:val="lowerLetter"/>
      <w:lvlText w:val="%8."/>
      <w:lvlJc w:val="left"/>
      <w:pPr>
        <w:ind w:left="5946" w:hanging="360"/>
      </w:pPr>
    </w:lvl>
    <w:lvl w:ilvl="8" w:tplc="0405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0287E"/>
    <w:rsid w:val="0006562C"/>
    <w:rsid w:val="00117B18"/>
    <w:rsid w:val="001A37FB"/>
    <w:rsid w:val="001E2147"/>
    <w:rsid w:val="002429F6"/>
    <w:rsid w:val="002748C6"/>
    <w:rsid w:val="0033241B"/>
    <w:rsid w:val="00543C8C"/>
    <w:rsid w:val="007B0561"/>
    <w:rsid w:val="00817CC3"/>
    <w:rsid w:val="008C3B0E"/>
    <w:rsid w:val="0092745B"/>
    <w:rsid w:val="009B07D2"/>
    <w:rsid w:val="00AC1054"/>
    <w:rsid w:val="00B9604D"/>
    <w:rsid w:val="00C40F5F"/>
    <w:rsid w:val="00CC13F5"/>
    <w:rsid w:val="00D0287E"/>
    <w:rsid w:val="00D80543"/>
    <w:rsid w:val="00E651C1"/>
    <w:rsid w:val="00FB0241"/>
    <w:rsid w:val="00FB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8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02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287E"/>
  </w:style>
  <w:style w:type="paragraph" w:styleId="Zpat">
    <w:name w:val="footer"/>
    <w:basedOn w:val="Normln"/>
    <w:link w:val="ZpatChar"/>
    <w:uiPriority w:val="99"/>
    <w:semiHidden/>
    <w:unhideWhenUsed/>
    <w:rsid w:val="00D02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287E"/>
  </w:style>
  <w:style w:type="character" w:styleId="Siln">
    <w:name w:val="Strong"/>
    <w:basedOn w:val="Standardnpsmoodstavce"/>
    <w:uiPriority w:val="22"/>
    <w:qFormat/>
    <w:rsid w:val="001E2147"/>
    <w:rPr>
      <w:b/>
      <w:bCs/>
    </w:rPr>
  </w:style>
  <w:style w:type="paragraph" w:styleId="Normlnweb">
    <w:name w:val="Normal (Web)"/>
    <w:basedOn w:val="Normln"/>
    <w:uiPriority w:val="99"/>
    <w:unhideWhenUsed/>
    <w:rsid w:val="001E21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45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8</cp:revision>
  <dcterms:created xsi:type="dcterms:W3CDTF">2012-11-17T15:09:00Z</dcterms:created>
  <dcterms:modified xsi:type="dcterms:W3CDTF">2013-06-05T17:09:00Z</dcterms:modified>
</cp:coreProperties>
</file>